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rFonts w:ascii="宋体" w:hAnsi="宋体" w:cs="仿宋"/>
          <w:snapToGrid w:val="0"/>
          <w:color w:val="FF0000"/>
          <w:spacing w:val="48"/>
          <w:w w:val="80"/>
          <w:kern w:val="0"/>
          <w:sz w:val="84"/>
          <w:szCs w:val="84"/>
        </w:rPr>
      </w:pPr>
      <w:bookmarkStart w:id="1" w:name="_GoBack"/>
      <w:bookmarkEnd w:id="1"/>
      <w:r>
        <w:rPr>
          <w:rFonts w:hint="eastAsia" w:ascii="宋体" w:hAnsi="宋体" w:cs="仿宋"/>
          <w:snapToGrid w:val="0"/>
          <w:color w:val="FF0000"/>
          <w:spacing w:val="48"/>
          <w:w w:val="80"/>
          <w:kern w:val="0"/>
          <w:sz w:val="84"/>
          <w:szCs w:val="84"/>
        </w:rPr>
        <w:t>南昌大学旅游学院函件</w:t>
      </w:r>
    </w:p>
    <w:p>
      <w:pPr>
        <w:tabs>
          <w:tab w:val="left" w:pos="180"/>
        </w:tabs>
        <w:spacing w:before="120" w:after="120"/>
        <w:jc w:val="center"/>
        <w:rPr>
          <w:sz w:val="28"/>
          <w:szCs w:val="28"/>
          <w:u w:val="thick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5615940" cy="8890"/>
                <wp:effectExtent l="0" t="4445" r="10160" b="5715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0pt;margin-top:25.4pt;height:0.7pt;width:442.2pt;z-index:251659264;mso-width-relative:page;mso-height-relative:page;" filled="f" stroked="t" coordsize="21600,21600" o:gfxdata="UEsDBAoAAAAAAIdO4kAAAAAAAAAAAAAAAAAEAAAAZHJzL1BLAwQUAAAACACHTuJAQK+6VtYAAAAG&#10;AQAADwAAAGRycy9kb3ducmV2LnhtbE2PwU7DMBBE70j8g7VIXCpqJypVFOL0gMQFiQNuK3HcxiaJ&#10;GttRvG2Tv2c5wXFnRjNvq93sB3F1U+pj0JCtFQgXmmj70Go47N+eChCJMFgcYnAaFpdgV9/fVVja&#10;eAuf7mqoFVwSUokaOqKxlDI1nfOY1nF0gb3vOHkkPqdW2glvXO4HmSu1lR77wAsdju61c83ZXLwG&#10;o3B5zw7HZV7R6rz/Mh/muCWtHx8y9QKC3Ex/YfjFZ3SomekUL8EmMWjgR0jDs2J+dotiswFxYiHP&#10;QdaV/I9f/wBQSwMEFAAAAAgAh07iQH8/yd75AQAA9gMAAA4AAABkcnMvZTJvRG9jLnhtbK1TO47b&#10;MBDtA+QOBPtYtrFe2ILlLdZxmiAxkGz6MT8SAf5A0pZ9llwjVZocZ6+RIaUYm03jIiqE4XzezHsc&#10;rh/ORpOTCFE529DZZEqJsMxxZduGPn3dvVtSEhNYDtpZ0dCLiPRh8/bNuve1mLvOaS4CQRAb6943&#10;tEvJ11UVWScMxInzwmJQumAg4TG0FQ/QI7rR1Xw6va96F7gPjokY0bsdgnREDLcAOikVE1vHjkbY&#10;NKAGoSEhpdgpH+mmTCulYOmzlFEkohuKTFP5YxO0D/lfbdZQtwF8p9g4AtwywitOBpTFpleoLSQg&#10;x6D+gTKKBRedTBPmTDUQKYogi9n0lTZfOvCicEGpo7+KHv8fLPt02geiOG4CJRYMXvjz9x/PP3+R&#10;u6xN72ONKY92H8ZT9PuQiZ5lMERq5b/l0uxBMuRclL1clRXnRBg6F/ezxeoORWcYWy5XRfhqQMm1&#10;PsT0QThDstFQrWzmDTWcPsaEnTH1T0p2a0v6hq4W8wUiAi6hxMtH03gkEm1baqPTiu+U1rkihvbw&#10;qAM5AS7CbjfFL/ND3L/ScpMtxG7IK6FhRToB/L3lJF08SmTxZdA8ghGcEi3wIWULAaFOoPQtmdha&#10;21wgypqOPLPgg8TZOjh+wes5+qDaDnWZlZlzBNehTD+ubt63l2e0Xz7X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Ar7pW1gAAAAYBAAAPAAAAAAAAAAEAIAAAACIAAABkcnMvZG93bnJldi54bWxQ&#10;SwECFAAUAAAACACHTuJAfz/J3vkBAAD2AwAADgAAAAAAAAABACAAAAAlAQAAZHJzL2Uyb0RvYy54&#10;bWxQSwUGAAAAAAYABgBZAQAAkA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615940" cy="10160"/>
                <wp:effectExtent l="0" t="635" r="10160" b="1460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0pt;margin-top:21pt;height:0.8pt;width:442.2pt;z-index:251660288;mso-width-relative:page;mso-height-relative:page;" filled="f" stroked="t" coordsize="21600,21600" o:gfxdata="UEsDBAoAAAAAAIdO4kAAAAAAAAAAAAAAAAAEAAAAZHJzL1BLAwQUAAAACACHTuJAxVb1i9MAAAAG&#10;AQAADwAAAGRycy9kb3ducmV2LnhtbE2PMU/DMBCFdyT+g3VIbNRuE6ooxOkAYmBBaii7G1/jiPgc&#10;xU5S/j3HBNPp3Tu99111uPpBLDjFPpCG7UaBQGqD7anTcPp4fShAxGTImiEQavjGCIf69qYypQ0r&#10;HXFpUic4hGJpNLiUxlLK2Dr0Jm7CiMTeJUzeJJZTJ+1kVg73g9wptZfe9MQNzoz47LD9amav4ZOy&#10;Obw9vuRqaY6jyS7v6+pQ6/u7rXoCkfCa/o7hF5/RoWamc5jJRjFo4EeShnzHk92iyHMQZ15ke5B1&#10;Jf/j1z9QSwMEFAAAAAgAh07iQDjJ5xv6AQAA+AMAAA4AAABkcnMvZTJvRG9jLnhtbK1TO47bMBDt&#10;A+QOBPtYkrM2EsHyFus4TZAYyKen+ZEI8AcObdlnyTVSpclx9hoZUo6x2TQuokIYcoZv5j0+ru5P&#10;1pCjjKC962gzqymRjnuhXd/Rr1+2r95QAok5wYx3sqNnCfR+/fLFagytnPvBGyEjQRAH7Rg6OqQU&#10;2qoCPkjLYOaDdJhUPlqWcBn7SkQ2Iro11byul9XoowjRcwmAu5spSS+I8RZAr5TmcuP5wUqXJtQo&#10;DUtICQYdgK7LtEpJnj4pBTIR01Fkmsofm2C8z/9qvWJtH1kYNL+MwG4Z4Rkny7TDpleoDUuMHKL+&#10;B8pqHj14lWbc22oiUhRBFk39TJvPAwuycEGpIVxFh/8Hyz8ed5Fo0dE5JY5ZvPDH7z8ef/4ir7M2&#10;Y4AWSx7cLl5WEHYxEz2paIkyOnxDExXqSIacirLnq7LylAjHzcWyWby9Q9E55pq6WRblqwkmw4UI&#10;6b30luSgo0a7TJy17PgBErbG0j8leds4MuLIi7s6YzK0ocLrx9AGpAKuL4fBGy222ph8BGK/fzCR&#10;HBlaYbut8csMEfivstxlw2CY6kpqMskgmXjnBEnngCI5fBs0z2CloMRIfEo5QkDWJqbNLZXY2rh8&#10;QBajXohmySeRc7T34owXdAhR9wMK05SZcwYNUaa/mDc77uka46cPdv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Vb1i9MAAAAGAQAADwAAAAAAAAABACAAAAAiAAAAZHJzL2Rvd25yZXYueG1sUEsB&#10;AhQAFAAAAAgAh07iQDjJ5xv6AQAA+AMAAA4AAAAAAAAAAQAgAAAAIgEAAGRycy9lMm9Eb2MueG1s&#10;UEsFBgAAAAAGAAYAWQEAAI4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ordWrap w:val="0"/>
        <w:ind w:right="160" w:firstLine="2871" w:firstLineChars="650"/>
        <w:jc w:val="right"/>
        <w:rPr>
          <w:rFonts w:ascii="Times New Roman" w:hAnsi="Times New Roman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t>南大旅院函〔2023〕4号</w:t>
      </w:r>
    </w:p>
    <w:p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t>关于印发《南昌大学旅游学院优秀本科毕业论文评选办法》的通知</w:t>
      </w:r>
    </w:p>
    <w:p>
      <w:pPr>
        <w:ind w:right="160" w:firstLine="2080" w:firstLineChars="650"/>
        <w:jc w:val="left"/>
        <w:rPr>
          <w:rFonts w:ascii="FangSong_GB2312" w:hAnsi="宋体" w:eastAsia="FangSong_GB2312"/>
          <w:sz w:val="32"/>
          <w:szCs w:val="32"/>
        </w:rPr>
      </w:pPr>
    </w:p>
    <w:p>
      <w:pPr>
        <w:spacing w:line="560" w:lineRule="exact"/>
        <w:ind w:right="160"/>
        <w:jc w:val="left"/>
        <w:rPr>
          <w:rFonts w:ascii="FangSong_GB2312" w:hAnsi="Calibri" w:eastAsia="FangSong_GB2312" w:cs="Times New Roman"/>
          <w:sz w:val="32"/>
          <w:szCs w:val="32"/>
        </w:rPr>
      </w:pPr>
      <w:r>
        <w:rPr>
          <w:rFonts w:ascii="FangSong_GB2312" w:hAnsi="Calibri" w:eastAsia="FangSong_GB2312" w:cs="Times New Roman"/>
          <w:sz w:val="32"/>
          <w:szCs w:val="32"/>
        </w:rPr>
        <w:t>院内各单位：</w:t>
      </w:r>
    </w:p>
    <w:p>
      <w:pPr>
        <w:spacing w:line="560" w:lineRule="exact"/>
        <w:jc w:val="left"/>
        <w:rPr>
          <w:rFonts w:ascii="FangSong_GB2312" w:hAnsi="Calibri" w:eastAsia="FangSong_GB2312" w:cs="Times New Roman"/>
          <w:sz w:val="32"/>
          <w:szCs w:val="32"/>
        </w:rPr>
      </w:pPr>
      <w:r>
        <w:rPr>
          <w:rFonts w:ascii="FangSong_GB2312" w:hAnsi="Calibri" w:eastAsia="FangSong_GB2312" w:cs="Times New Roman"/>
          <w:sz w:val="32"/>
          <w:szCs w:val="32"/>
        </w:rPr>
        <w:t xml:space="preserve">  《</w:t>
      </w:r>
      <w:r>
        <w:rPr>
          <w:rFonts w:hint="eastAsia" w:ascii="FangSong_GB2312" w:hAnsi="Calibri" w:eastAsia="FangSong_GB2312" w:cs="Times New Roman"/>
          <w:sz w:val="32"/>
          <w:szCs w:val="32"/>
        </w:rPr>
        <w:t>南昌大学旅游学院优秀本科毕业论文评选办法</w:t>
      </w:r>
      <w:r>
        <w:rPr>
          <w:rFonts w:ascii="FangSong_GB2312" w:hAnsi="Calibri" w:eastAsia="FangSong_GB2312" w:cs="Times New Roman"/>
          <w:sz w:val="32"/>
          <w:szCs w:val="32"/>
        </w:rPr>
        <w:t>》业经2023年</w:t>
      </w:r>
      <w:r>
        <w:rPr>
          <w:rFonts w:hint="eastAsia" w:ascii="FangSong_GB2312" w:hAnsi="Calibri" w:eastAsia="FangSong_GB2312" w:cs="Times New Roman"/>
          <w:sz w:val="32"/>
          <w:szCs w:val="32"/>
        </w:rPr>
        <w:t>4</w:t>
      </w:r>
      <w:r>
        <w:rPr>
          <w:rFonts w:ascii="FangSong_GB2312" w:hAnsi="Calibri" w:eastAsia="FangSong_GB2312" w:cs="Times New Roman"/>
          <w:sz w:val="32"/>
          <w:szCs w:val="32"/>
        </w:rPr>
        <w:t>月</w:t>
      </w:r>
      <w:r>
        <w:rPr>
          <w:rFonts w:hint="eastAsia" w:ascii="FangSong_GB2312" w:hAnsi="Calibri" w:eastAsia="FangSong_GB2312" w:cs="Times New Roman"/>
          <w:sz w:val="32"/>
          <w:szCs w:val="32"/>
        </w:rPr>
        <w:t>17</w:t>
      </w:r>
      <w:r>
        <w:rPr>
          <w:rFonts w:ascii="FangSong_GB2312" w:hAnsi="Calibri" w:eastAsia="FangSong_GB2312" w:cs="Times New Roman"/>
          <w:sz w:val="32"/>
          <w:szCs w:val="32"/>
        </w:rPr>
        <w:t>日学院党政联席会议审议通过，现予以印发，请遵照执行。</w:t>
      </w:r>
    </w:p>
    <w:p>
      <w:pPr>
        <w:spacing w:line="560" w:lineRule="exact"/>
        <w:ind w:firstLine="640" w:firstLineChars="200"/>
        <w:jc w:val="left"/>
        <w:rPr>
          <w:rFonts w:ascii="FangSong_GB2312" w:hAnsi="Calibri" w:eastAsia="FangSong_GB2312" w:cs="Times New Roman"/>
          <w:sz w:val="32"/>
          <w:szCs w:val="32"/>
        </w:rPr>
      </w:pPr>
      <w:r>
        <w:rPr>
          <w:rFonts w:ascii="FangSong_GB2312" w:hAnsi="Calibri" w:eastAsia="FangSong_GB2312" w:cs="Times New Roman"/>
          <w:sz w:val="32"/>
          <w:szCs w:val="32"/>
        </w:rPr>
        <w:t>特此通知。</w:t>
      </w:r>
    </w:p>
    <w:p>
      <w:pPr>
        <w:spacing w:line="560" w:lineRule="exact"/>
        <w:ind w:right="160" w:firstLine="2080" w:firstLineChars="650"/>
        <w:jc w:val="left"/>
        <w:rPr>
          <w:rFonts w:ascii="FangSong_GB2312" w:hAnsi="Calibri" w:eastAsia="FangSong_GB2312" w:cs="Times New Roman"/>
          <w:sz w:val="32"/>
          <w:szCs w:val="32"/>
        </w:rPr>
      </w:pPr>
    </w:p>
    <w:p>
      <w:pPr>
        <w:spacing w:line="560" w:lineRule="exact"/>
        <w:ind w:right="160" w:firstLine="2080" w:firstLineChars="650"/>
        <w:jc w:val="right"/>
        <w:rPr>
          <w:rFonts w:ascii="FangSong_GB2312" w:hAnsi="Calibri" w:eastAsia="FangSong_GB2312" w:cs="Times New Roman"/>
          <w:sz w:val="32"/>
          <w:szCs w:val="32"/>
        </w:rPr>
      </w:pPr>
      <w:r>
        <w:rPr>
          <w:rFonts w:ascii="FangSong_GB2312" w:hAnsi="Calibri" w:eastAsia="FangSong_GB2312" w:cs="Times New Roman"/>
          <w:sz w:val="32"/>
          <w:szCs w:val="32"/>
        </w:rPr>
        <w:t>南昌大学旅游学院</w:t>
      </w:r>
    </w:p>
    <w:p>
      <w:pPr>
        <w:spacing w:line="560" w:lineRule="exact"/>
        <w:ind w:right="160" w:firstLine="2080" w:firstLineChars="650"/>
        <w:jc w:val="left"/>
        <w:rPr>
          <w:rFonts w:ascii="FangSong_GB2312" w:hAnsi="Calibri" w:eastAsia="FangSong_GB2312" w:cs="Times New Roman"/>
          <w:sz w:val="32"/>
          <w:szCs w:val="32"/>
        </w:rPr>
      </w:pPr>
      <w:r>
        <w:rPr>
          <w:rFonts w:ascii="FangSong_GB2312" w:hAnsi="Calibri" w:eastAsia="FangSong_GB2312" w:cs="Times New Roman"/>
          <w:sz w:val="32"/>
          <w:szCs w:val="32"/>
        </w:rPr>
        <w:t xml:space="preserve">                         2023年</w:t>
      </w:r>
      <w:r>
        <w:rPr>
          <w:rFonts w:hint="eastAsia" w:ascii="FangSong_GB2312" w:hAnsi="Calibri" w:eastAsia="FangSong_GB2312" w:cs="Times New Roman"/>
          <w:sz w:val="32"/>
          <w:szCs w:val="32"/>
        </w:rPr>
        <w:t>4</w:t>
      </w:r>
      <w:r>
        <w:rPr>
          <w:rFonts w:ascii="FangSong_GB2312" w:hAnsi="Calibri" w:eastAsia="FangSong_GB2312" w:cs="Times New Roman"/>
          <w:sz w:val="32"/>
          <w:szCs w:val="32"/>
        </w:rPr>
        <w:t>月</w:t>
      </w:r>
      <w:r>
        <w:rPr>
          <w:rFonts w:hint="eastAsia" w:ascii="FangSong_GB2312" w:hAnsi="Calibri" w:eastAsia="FangSong_GB2312" w:cs="Times New Roman"/>
          <w:sz w:val="32"/>
          <w:szCs w:val="32"/>
        </w:rPr>
        <w:t>19</w:t>
      </w:r>
      <w:r>
        <w:rPr>
          <w:rFonts w:ascii="FangSong_GB2312" w:hAnsi="Calibri" w:eastAsia="FangSong_GB2312" w:cs="Times New Roman"/>
          <w:sz w:val="32"/>
          <w:szCs w:val="32"/>
        </w:rPr>
        <w:t>日</w:t>
      </w:r>
    </w:p>
    <w:p>
      <w:pPr>
        <w:spacing w:line="560" w:lineRule="exact"/>
        <w:rPr>
          <w:rFonts w:ascii="FangSong_GB2312" w:hAnsi="仿宋" w:eastAsia="FangSong_GB2312" w:cs="仿宋"/>
          <w:kern w:val="0"/>
          <w:sz w:val="32"/>
          <w:szCs w:val="32"/>
        </w:rPr>
      </w:pP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</w:p>
    <w:p>
      <w:pPr>
        <w:jc w:val="center"/>
        <w:rPr>
          <w:rFonts w:ascii="FangSong_GB2312" w:hAnsi="仿宋" w:eastAsia="FangSong_GB2312" w:cs="仿宋"/>
          <w:b/>
          <w:kern w:val="0"/>
          <w:sz w:val="36"/>
          <w:szCs w:val="36"/>
        </w:rPr>
      </w:pPr>
      <w:r>
        <w:rPr>
          <w:rFonts w:hint="eastAsia" w:ascii="FangSong_GB2312" w:hAnsi="仿宋" w:eastAsia="FangSong_GB2312" w:cs="仿宋"/>
          <w:b/>
          <w:kern w:val="0"/>
          <w:sz w:val="36"/>
          <w:szCs w:val="36"/>
        </w:rPr>
        <w:t>旅游学院优秀本科毕业论文评选办法</w:t>
      </w:r>
    </w:p>
    <w:p>
      <w:pPr>
        <w:pStyle w:val="9"/>
        <w:widowControl/>
        <w:shd w:val="clear" w:color="auto" w:fill="FCFCFC"/>
        <w:spacing w:beforeAutospacing="0" w:afterAutospacing="0" w:line="560" w:lineRule="exact"/>
        <w:ind w:firstLine="641"/>
        <w:jc w:val="both"/>
        <w:rPr>
          <w:rFonts w:ascii="FangSong_GB2312" w:hAnsi="Calibri" w:eastAsia="FangSong_GB2312"/>
          <w:kern w:val="2"/>
          <w:sz w:val="32"/>
          <w:szCs w:val="32"/>
        </w:rPr>
      </w:pPr>
      <w:r>
        <w:rPr>
          <w:rFonts w:hint="eastAsia" w:ascii="FangSong_GB2312" w:hAnsi="Calibri" w:eastAsia="FangSong_GB2312"/>
          <w:kern w:val="2"/>
          <w:sz w:val="32"/>
          <w:szCs w:val="32"/>
        </w:rPr>
        <w:t>为进一步加强本科生毕业论文管理，不断提高毕业论文质量，激励在学本科生的创新精神，加快高层次人才的培养，依据教育部《本科毕业论文（设计）抽检办法（试行）》（教督〔2020〕5号）和</w:t>
      </w:r>
      <w:r>
        <w:fldChar w:fldCharType="begin"/>
      </w:r>
      <w:r>
        <w:instrText xml:space="preserve"> HYPERLINK "javascript:openFullWindowForXtable(" </w:instrText>
      </w:r>
      <w:r>
        <w:fldChar w:fldCharType="separate"/>
      </w:r>
      <w:r>
        <w:rPr>
          <w:rFonts w:hint="eastAsia" w:ascii="FangSong_GB2312" w:hAnsi="Calibri" w:eastAsia="FangSong_GB2312"/>
          <w:kern w:val="2"/>
          <w:sz w:val="32"/>
          <w:szCs w:val="32"/>
        </w:rPr>
        <w:t>《南昌大学本科生毕业论文（设计）工作条例》（南大教函〔2023〕11号）等</w:t>
      </w:r>
      <w:r>
        <w:rPr>
          <w:rFonts w:hint="eastAsia" w:ascii="FangSong_GB2312" w:hAnsi="Calibri" w:eastAsia="FangSong_GB2312"/>
          <w:kern w:val="2"/>
          <w:sz w:val="32"/>
          <w:szCs w:val="32"/>
        </w:rPr>
        <w:fldChar w:fldCharType="end"/>
      </w:r>
      <w:r>
        <w:rPr>
          <w:rFonts w:hint="eastAsia" w:ascii="FangSong_GB2312" w:hAnsi="Calibri" w:eastAsia="FangSong_GB2312"/>
          <w:kern w:val="2"/>
          <w:sz w:val="32"/>
          <w:szCs w:val="32"/>
        </w:rPr>
        <w:t>有关精神，结合旅游学院实际情况，特制定此评选办法。</w:t>
      </w:r>
    </w:p>
    <w:p>
      <w:pPr>
        <w:pStyle w:val="9"/>
        <w:widowControl/>
        <w:shd w:val="clear" w:color="auto" w:fill="FCFCFC"/>
        <w:spacing w:beforeAutospacing="0" w:afterAutospacing="0" w:line="560" w:lineRule="exact"/>
        <w:ind w:firstLine="641"/>
        <w:jc w:val="both"/>
        <w:rPr>
          <w:rFonts w:ascii="FangSong_GB2312" w:hAnsi="Calibri" w:eastAsia="FangSong_GB2312"/>
          <w:kern w:val="2"/>
          <w:sz w:val="32"/>
          <w:szCs w:val="32"/>
        </w:rPr>
      </w:pPr>
      <w:r>
        <w:rPr>
          <w:rFonts w:hint="eastAsia" w:ascii="FangSong_GB2312" w:hAnsi="Calibri" w:eastAsia="FangSong_GB2312"/>
          <w:kern w:val="2"/>
          <w:sz w:val="32"/>
          <w:szCs w:val="32"/>
        </w:rPr>
        <w:t>一、评选对象</w:t>
      </w:r>
    </w:p>
    <w:p>
      <w:pPr>
        <w:pStyle w:val="9"/>
        <w:widowControl/>
        <w:shd w:val="clear" w:color="auto" w:fill="FCFCFC"/>
        <w:spacing w:beforeAutospacing="0" w:afterAutospacing="0" w:line="560" w:lineRule="exact"/>
        <w:ind w:firstLine="641"/>
        <w:jc w:val="both"/>
        <w:rPr>
          <w:rFonts w:ascii="FangSong_GB2312" w:hAnsi="Calibri" w:eastAsia="FangSong_GB2312"/>
          <w:kern w:val="2"/>
          <w:sz w:val="32"/>
          <w:szCs w:val="32"/>
        </w:rPr>
      </w:pPr>
      <w:r>
        <w:rPr>
          <w:rFonts w:hint="eastAsia" w:ascii="FangSong_GB2312" w:hAnsi="Calibri" w:eastAsia="FangSong_GB2312"/>
          <w:kern w:val="2"/>
          <w:sz w:val="32"/>
          <w:szCs w:val="32"/>
        </w:rPr>
        <w:t>评选对象为已通过学位论文答辩的应届学士学位获得者。</w:t>
      </w:r>
    </w:p>
    <w:p>
      <w:pPr>
        <w:pStyle w:val="9"/>
        <w:widowControl/>
        <w:shd w:val="clear" w:color="auto" w:fill="FCFCFC"/>
        <w:spacing w:beforeAutospacing="0" w:afterAutospacing="0" w:line="560" w:lineRule="exact"/>
        <w:ind w:firstLine="641"/>
        <w:jc w:val="both"/>
        <w:rPr>
          <w:rFonts w:ascii="FangSong_GB2312" w:hAnsi="Calibri" w:eastAsia="FangSong_GB2312"/>
          <w:kern w:val="2"/>
          <w:sz w:val="32"/>
          <w:szCs w:val="32"/>
        </w:rPr>
      </w:pPr>
      <w:r>
        <w:rPr>
          <w:rFonts w:hint="eastAsia" w:ascii="FangSong_GB2312" w:hAnsi="Calibri" w:eastAsia="FangSong_GB2312"/>
          <w:kern w:val="2"/>
          <w:sz w:val="32"/>
          <w:szCs w:val="32"/>
        </w:rPr>
        <w:t>二、优秀本科毕业论文评选条件</w:t>
      </w:r>
    </w:p>
    <w:p>
      <w:pPr>
        <w:pStyle w:val="9"/>
        <w:widowControl/>
        <w:shd w:val="clear" w:color="auto" w:fill="FCFCFC"/>
        <w:spacing w:beforeAutospacing="0" w:afterAutospacing="0" w:line="560" w:lineRule="exact"/>
        <w:ind w:firstLine="641"/>
        <w:jc w:val="both"/>
        <w:rPr>
          <w:rFonts w:ascii="FangSong_GB2312" w:hAnsi="Calibri" w:eastAsia="FangSong_GB2312"/>
          <w:kern w:val="2"/>
          <w:sz w:val="32"/>
          <w:szCs w:val="32"/>
        </w:rPr>
      </w:pPr>
      <w:r>
        <w:rPr>
          <w:rFonts w:hint="eastAsia" w:ascii="FangSong_GB2312" w:hAnsi="Calibri" w:eastAsia="FangSong_GB2312"/>
          <w:kern w:val="2"/>
          <w:sz w:val="32"/>
          <w:szCs w:val="32"/>
        </w:rPr>
        <w:t>申请评选优秀本科毕业论文的内容和成果需同时满足下列条件：</w:t>
      </w:r>
    </w:p>
    <w:p>
      <w:pPr>
        <w:pStyle w:val="9"/>
        <w:widowControl/>
        <w:shd w:val="clear" w:color="auto" w:fill="FCFCFC"/>
        <w:spacing w:beforeAutospacing="0" w:afterAutospacing="0" w:line="560" w:lineRule="exact"/>
        <w:ind w:firstLine="641"/>
        <w:jc w:val="both"/>
        <w:rPr>
          <w:rFonts w:ascii="FangSong_GB2312" w:hAnsi="Calibri" w:eastAsia="FangSong_GB2312"/>
          <w:kern w:val="2"/>
          <w:sz w:val="32"/>
          <w:szCs w:val="32"/>
        </w:rPr>
      </w:pPr>
      <w:r>
        <w:rPr>
          <w:rFonts w:hint="eastAsia" w:ascii="FangSong_GB2312" w:hAnsi="Calibri" w:eastAsia="FangSong_GB2312"/>
          <w:kern w:val="2"/>
          <w:sz w:val="32"/>
          <w:szCs w:val="32"/>
        </w:rPr>
        <w:t>1.论文选题符合本专业培养目标和社会发展要求，涉及相关学科、专业中的重要问题，具有一定的理论价值和实际应用价值。</w:t>
      </w:r>
    </w:p>
    <w:p>
      <w:pPr>
        <w:pStyle w:val="9"/>
        <w:widowControl/>
        <w:shd w:val="clear" w:color="auto" w:fill="FCFCFC"/>
        <w:spacing w:beforeAutospacing="0" w:afterAutospacing="0" w:line="560" w:lineRule="exact"/>
        <w:ind w:firstLine="641"/>
        <w:jc w:val="both"/>
        <w:rPr>
          <w:rFonts w:ascii="FangSong_GB2312" w:hAnsi="Calibri" w:eastAsia="FangSong_GB2312"/>
          <w:kern w:val="2"/>
          <w:sz w:val="32"/>
          <w:szCs w:val="32"/>
        </w:rPr>
      </w:pPr>
      <w:r>
        <w:rPr>
          <w:rFonts w:hint="eastAsia" w:ascii="FangSong_GB2312" w:hAnsi="Calibri" w:eastAsia="FangSong_GB2312"/>
          <w:kern w:val="2"/>
          <w:sz w:val="32"/>
          <w:szCs w:val="32"/>
        </w:rPr>
        <w:t>2.论文材料翔实，写作规范，计算准确，推理严密，格式标准，文字表达流畅，图表清晰准确。</w:t>
      </w:r>
    </w:p>
    <w:p>
      <w:pPr>
        <w:pStyle w:val="9"/>
        <w:widowControl/>
        <w:shd w:val="clear" w:color="auto" w:fill="FCFCFC"/>
        <w:spacing w:beforeAutospacing="0" w:afterAutospacing="0" w:line="560" w:lineRule="exact"/>
        <w:ind w:firstLine="641"/>
        <w:jc w:val="both"/>
        <w:rPr>
          <w:rFonts w:ascii="FangSong_GB2312" w:hAnsi="Calibri" w:eastAsia="FangSong_GB2312"/>
          <w:kern w:val="2"/>
          <w:sz w:val="32"/>
          <w:szCs w:val="32"/>
        </w:rPr>
      </w:pPr>
      <w:r>
        <w:rPr>
          <w:rFonts w:hint="eastAsia" w:ascii="FangSong_GB2312" w:hAnsi="Calibri" w:eastAsia="FangSong_GB2312"/>
          <w:kern w:val="2"/>
          <w:sz w:val="32"/>
          <w:szCs w:val="32"/>
        </w:rPr>
        <w:t>3.论文受到导师、答辩委员的一致好评。</w:t>
      </w:r>
    </w:p>
    <w:p>
      <w:pPr>
        <w:pStyle w:val="9"/>
        <w:widowControl/>
        <w:shd w:val="clear" w:color="auto" w:fill="FCFCFC"/>
        <w:spacing w:beforeAutospacing="0" w:afterAutospacing="0" w:line="560" w:lineRule="exact"/>
        <w:ind w:firstLine="641"/>
        <w:jc w:val="both"/>
        <w:rPr>
          <w:rFonts w:ascii="FangSong_GB2312" w:hAnsi="Calibri" w:eastAsia="FangSong_GB2312"/>
          <w:kern w:val="2"/>
          <w:sz w:val="32"/>
          <w:szCs w:val="32"/>
        </w:rPr>
      </w:pPr>
      <w:r>
        <w:rPr>
          <w:rFonts w:hint="eastAsia" w:ascii="FangSong_GB2312" w:hAnsi="Calibri" w:eastAsia="FangSong_GB2312"/>
          <w:kern w:val="2"/>
          <w:sz w:val="32"/>
          <w:szCs w:val="32"/>
        </w:rPr>
        <w:t>三、评选办法与程序</w:t>
      </w:r>
    </w:p>
    <w:p>
      <w:pPr>
        <w:pStyle w:val="9"/>
        <w:widowControl/>
        <w:shd w:val="clear" w:color="auto" w:fill="FCFCFC"/>
        <w:spacing w:beforeAutospacing="0" w:afterAutospacing="0" w:line="560" w:lineRule="exact"/>
        <w:ind w:firstLine="641"/>
        <w:jc w:val="both"/>
        <w:rPr>
          <w:rFonts w:ascii="FangSong_GB2312" w:hAnsi="Calibri" w:eastAsia="FangSong_GB2312"/>
          <w:kern w:val="2"/>
          <w:sz w:val="32"/>
          <w:szCs w:val="32"/>
        </w:rPr>
      </w:pPr>
      <w:r>
        <w:rPr>
          <w:rFonts w:hint="eastAsia" w:ascii="FangSong_GB2312" w:hAnsi="Calibri" w:eastAsia="FangSong_GB2312"/>
          <w:kern w:val="2"/>
          <w:sz w:val="32"/>
          <w:szCs w:val="32"/>
        </w:rPr>
        <w:t>1.提交申请书：论文作者通过学位论文答辩后，经指导教师同意并签字，提交参加评选优秀本科毕业论文的申请书。</w:t>
      </w:r>
    </w:p>
    <w:p>
      <w:pPr>
        <w:pStyle w:val="9"/>
        <w:widowControl/>
        <w:shd w:val="clear" w:color="auto" w:fill="FCFCFC"/>
        <w:spacing w:beforeAutospacing="0" w:afterAutospacing="0" w:line="560" w:lineRule="exact"/>
        <w:ind w:firstLine="641"/>
        <w:jc w:val="both"/>
        <w:rPr>
          <w:rFonts w:ascii="FangSong_GB2312" w:hAnsi="Calibri" w:eastAsia="FangSong_GB2312"/>
          <w:kern w:val="2"/>
          <w:sz w:val="32"/>
          <w:szCs w:val="32"/>
        </w:rPr>
      </w:pPr>
      <w:r>
        <w:rPr>
          <w:rFonts w:hint="eastAsia" w:ascii="FangSong_GB2312" w:hAnsi="Calibri" w:eastAsia="FangSong_GB2312"/>
          <w:kern w:val="2"/>
          <w:sz w:val="32"/>
          <w:szCs w:val="32"/>
        </w:rPr>
        <w:t>2.系内评审：各系毕业论文工作小组根据评阅意见各推荐1名（共3名）参与下一步匿名评审。</w:t>
      </w:r>
    </w:p>
    <w:p>
      <w:pPr>
        <w:pStyle w:val="9"/>
        <w:widowControl/>
        <w:shd w:val="clear" w:color="auto" w:fill="FCFCFC"/>
        <w:spacing w:beforeAutospacing="0" w:afterAutospacing="0" w:line="560" w:lineRule="exact"/>
        <w:ind w:firstLine="641"/>
        <w:jc w:val="both"/>
        <w:rPr>
          <w:rFonts w:ascii="FangSong_GB2312" w:hAnsi="Calibri" w:eastAsia="FangSong_GB2312"/>
          <w:kern w:val="2"/>
          <w:sz w:val="32"/>
          <w:szCs w:val="32"/>
        </w:rPr>
      </w:pPr>
      <w:r>
        <w:rPr>
          <w:rFonts w:hint="eastAsia" w:ascii="FangSong_GB2312" w:hAnsi="Calibri" w:eastAsia="FangSong_GB2312"/>
          <w:kern w:val="2"/>
          <w:sz w:val="32"/>
          <w:szCs w:val="32"/>
        </w:rPr>
        <w:t>3.匿名送审：学院统一组织，对论文进行匿名处理，统一送至外院专家评审打分。</w:t>
      </w:r>
    </w:p>
    <w:p>
      <w:pPr>
        <w:pStyle w:val="9"/>
        <w:widowControl/>
        <w:shd w:val="clear" w:color="auto" w:fill="FCFCFC"/>
        <w:spacing w:beforeAutospacing="0" w:afterAutospacing="0" w:line="560" w:lineRule="exact"/>
        <w:ind w:firstLine="641"/>
        <w:jc w:val="both"/>
        <w:rPr>
          <w:rFonts w:ascii="FangSong_GB2312" w:hAnsi="Calibri" w:eastAsia="FangSong_GB2312"/>
          <w:kern w:val="2"/>
          <w:sz w:val="32"/>
          <w:szCs w:val="32"/>
        </w:rPr>
      </w:pPr>
      <w:r>
        <w:rPr>
          <w:rFonts w:hint="eastAsia" w:ascii="FangSong_GB2312" w:hAnsi="Calibri" w:eastAsia="FangSong_GB2312"/>
          <w:kern w:val="2"/>
          <w:sz w:val="32"/>
          <w:szCs w:val="32"/>
        </w:rPr>
        <w:t>4.按比例评选推荐：学院毕业论文工作小组根据外院专家评阅意见，按照高分原则</w:t>
      </w:r>
      <w:r>
        <w:rPr>
          <w:rFonts w:ascii="FangSong_GB2312" w:hAnsi="Calibri" w:eastAsia="FangSong_GB2312"/>
          <w:kern w:val="2"/>
          <w:sz w:val="32"/>
          <w:szCs w:val="32"/>
        </w:rPr>
        <w:t>，</w:t>
      </w:r>
      <w:r>
        <w:rPr>
          <w:rFonts w:hint="eastAsia" w:ascii="FangSong_GB2312" w:hAnsi="Calibri" w:eastAsia="FangSong_GB2312"/>
          <w:kern w:val="2"/>
          <w:sz w:val="32"/>
          <w:szCs w:val="32"/>
        </w:rPr>
        <w:t>向校学位评定委员会申请授予学士学位人数2%的比例提出学院优秀</w:t>
      </w:r>
      <w:bookmarkStart w:id="0" w:name="_Hlk105341363"/>
      <w:bookmarkEnd w:id="0"/>
      <w:r>
        <w:rPr>
          <w:rFonts w:hint="eastAsia" w:ascii="FangSong_GB2312" w:hAnsi="Calibri" w:eastAsia="FangSong_GB2312"/>
          <w:kern w:val="2"/>
          <w:sz w:val="32"/>
          <w:szCs w:val="32"/>
        </w:rPr>
        <w:t>本科毕业论文候选名单（1名），经公示无异议后，确定优秀本科毕业论文名单（1名），并向学校予以推荐。</w:t>
      </w:r>
    </w:p>
    <w:p>
      <w:pPr>
        <w:pStyle w:val="9"/>
        <w:widowControl/>
        <w:shd w:val="clear" w:color="auto" w:fill="FCFCFC"/>
        <w:spacing w:beforeAutospacing="0" w:afterAutospacing="0" w:line="560" w:lineRule="exact"/>
        <w:ind w:firstLine="641"/>
        <w:jc w:val="both"/>
        <w:rPr>
          <w:rFonts w:ascii="FangSong_GB2312" w:hAnsi="Calibri" w:eastAsia="FangSong_GB2312"/>
          <w:kern w:val="2"/>
          <w:sz w:val="32"/>
          <w:szCs w:val="32"/>
        </w:rPr>
      </w:pPr>
      <w:r>
        <w:rPr>
          <w:rFonts w:hint="eastAsia" w:ascii="FangSong_GB2312" w:hAnsi="Calibri" w:eastAsia="FangSong_GB2312"/>
          <w:kern w:val="2"/>
          <w:sz w:val="32"/>
          <w:szCs w:val="32"/>
        </w:rPr>
        <w:t>四、其它</w:t>
      </w:r>
    </w:p>
    <w:p>
      <w:pPr>
        <w:pStyle w:val="9"/>
        <w:widowControl/>
        <w:shd w:val="clear" w:color="auto" w:fill="FCFCFC"/>
        <w:spacing w:beforeAutospacing="0" w:afterAutospacing="0" w:line="560" w:lineRule="exact"/>
        <w:ind w:firstLine="641"/>
        <w:jc w:val="both"/>
        <w:rPr>
          <w:rFonts w:ascii="FangSong_GB2312" w:hAnsi="Calibri" w:eastAsia="FangSong_GB2312"/>
          <w:kern w:val="2"/>
          <w:sz w:val="32"/>
          <w:szCs w:val="32"/>
        </w:rPr>
      </w:pPr>
      <w:r>
        <w:rPr>
          <w:rFonts w:hint="eastAsia" w:ascii="FangSong_GB2312" w:hAnsi="Calibri" w:eastAsia="FangSong_GB2312"/>
          <w:kern w:val="2"/>
          <w:sz w:val="32"/>
          <w:szCs w:val="32"/>
        </w:rPr>
        <w:t>1.为了增加优秀本科毕业论文评选工作的透明度，提高评选结果的公正性和准确性，保证优秀本科毕业论文的评选质量，设立为期</w:t>
      </w:r>
      <w:r>
        <w:rPr>
          <w:rFonts w:ascii="FangSong_GB2312" w:hAnsi="Calibri" w:eastAsia="FangSong_GB2312"/>
          <w:kern w:val="2"/>
          <w:sz w:val="32"/>
          <w:szCs w:val="32"/>
        </w:rPr>
        <w:t>3</w:t>
      </w:r>
      <w:r>
        <w:rPr>
          <w:rFonts w:hint="eastAsia" w:ascii="FangSong_GB2312" w:hAnsi="Calibri" w:eastAsia="FangSong_GB2312"/>
          <w:kern w:val="2"/>
          <w:sz w:val="32"/>
          <w:szCs w:val="32"/>
        </w:rPr>
        <w:t>天的公示期。在公示期内，广泛听取各方面的意见。无异议的论文被确定为优秀本科毕业论文。</w:t>
      </w:r>
    </w:p>
    <w:p>
      <w:pPr>
        <w:pStyle w:val="9"/>
        <w:widowControl/>
        <w:shd w:val="clear" w:color="auto" w:fill="FCFCFC"/>
        <w:spacing w:beforeAutospacing="0" w:afterAutospacing="0" w:line="560" w:lineRule="exact"/>
        <w:ind w:firstLine="641"/>
        <w:jc w:val="both"/>
        <w:rPr>
          <w:rFonts w:ascii="FangSong_GB2312" w:hAnsi="Calibri" w:eastAsia="FangSong_GB2312"/>
          <w:kern w:val="2"/>
          <w:sz w:val="32"/>
          <w:szCs w:val="32"/>
        </w:rPr>
      </w:pPr>
      <w:r>
        <w:rPr>
          <w:rFonts w:hint="eastAsia" w:ascii="FangSong_GB2312" w:hAnsi="Calibri" w:eastAsia="FangSong_GB2312"/>
          <w:kern w:val="2"/>
          <w:sz w:val="32"/>
          <w:szCs w:val="32"/>
        </w:rPr>
        <w:t>2.对已获评优秀的毕业论文若发现存在造假行为，或主要研究成果不能成立等严重问题的，经系毕业论文工作小组认定，取消其“优秀本科毕业论文”的称号并予以公布。</w:t>
      </w:r>
    </w:p>
    <w:p>
      <w:pPr>
        <w:spacing w:line="560" w:lineRule="exact"/>
        <w:ind w:firstLine="640" w:firstLineChars="200"/>
        <w:rPr>
          <w:rFonts w:ascii="FangSong_GB2312" w:hAnsi="Calibri" w:eastAsia="FangSong_GB2312" w:cs="Times New Roman"/>
          <w:sz w:val="32"/>
          <w:szCs w:val="32"/>
        </w:rPr>
      </w:pPr>
    </w:p>
    <w:p>
      <w:pPr>
        <w:spacing w:line="600" w:lineRule="exact"/>
      </w:pPr>
    </w:p>
    <w:p>
      <w:pPr>
        <w:spacing w:line="600" w:lineRule="exact"/>
        <w:rPr>
          <w:rFonts w:ascii="FangSong_GB2312" w:hAnsi="Times New Roman"/>
          <w:sz w:val="32"/>
          <w:szCs w:val="32"/>
        </w:rPr>
      </w:pPr>
    </w:p>
    <w:p>
      <w:pPr>
        <w:spacing w:line="600" w:lineRule="exact"/>
        <w:jc w:val="right"/>
        <w:rPr>
          <w:rFonts w:ascii="FangSong_GB2312" w:hAnsi="Times New Roman"/>
          <w:sz w:val="32"/>
          <w:szCs w:val="32"/>
        </w:rPr>
      </w:pPr>
    </w:p>
    <w:tbl>
      <w:tblPr>
        <w:tblStyle w:val="10"/>
        <w:tblpPr w:leftFromText="180" w:rightFromText="180" w:vertAnchor="text" w:horzAnchor="margin" w:tblpY="409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560" w:lineRule="exact"/>
              <w:rPr>
                <w:rFonts w:ascii="FangSong_GB2312" w:hAnsi="仿宋" w:eastAsia="FangSong_GB2312" w:cs="仿宋"/>
                <w:kern w:val="0"/>
                <w:sz w:val="32"/>
                <w:szCs w:val="32"/>
              </w:rPr>
            </w:pPr>
            <w:r>
              <w:rPr>
                <w:rFonts w:hint="eastAsia" w:ascii="FangSong_GB2312" w:hAnsi="仿宋" w:eastAsia="FangSong_GB2312" w:cs="仿宋"/>
                <w:kern w:val="0"/>
                <w:sz w:val="32"/>
                <w:szCs w:val="32"/>
              </w:rPr>
              <w:t>南昌大学旅游学院综合办         2023年</w:t>
            </w:r>
            <w:r>
              <w:rPr>
                <w:rFonts w:hint="eastAsia" w:cs="仿宋" w:asciiTheme="minorEastAsia" w:hAnsiTheme="minorEastAsia"/>
                <w:kern w:val="0"/>
                <w:sz w:val="32"/>
                <w:szCs w:val="32"/>
              </w:rPr>
              <w:t>4</w:t>
            </w:r>
            <w:r>
              <w:rPr>
                <w:rFonts w:hint="eastAsia" w:ascii="FangSong_GB2312" w:hAnsi="仿宋" w:eastAsia="FangSong_GB2312" w:cs="仿宋"/>
                <w:kern w:val="0"/>
                <w:sz w:val="32"/>
                <w:szCs w:val="32"/>
              </w:rPr>
              <w:t>月</w:t>
            </w:r>
            <w:r>
              <w:rPr>
                <w:rFonts w:hint="eastAsia" w:cs="仿宋" w:asciiTheme="minorEastAsia" w:hAnsiTheme="minorEastAsia"/>
                <w:kern w:val="0"/>
                <w:sz w:val="32"/>
                <w:szCs w:val="32"/>
              </w:rPr>
              <w:t>19</w:t>
            </w:r>
            <w:r>
              <w:rPr>
                <w:rFonts w:hint="eastAsia" w:ascii="FangSong_GB2312" w:hAnsi="仿宋" w:eastAsia="FangSong_GB2312" w:cs="仿宋"/>
                <w:kern w:val="0"/>
                <w:sz w:val="32"/>
                <w:szCs w:val="32"/>
              </w:rPr>
              <w:t>日印发</w:t>
            </w:r>
          </w:p>
        </w:tc>
      </w:tr>
    </w:tbl>
    <w:p>
      <w:pPr>
        <w:spacing w:line="600" w:lineRule="exact"/>
        <w:ind w:right="960"/>
        <w:rPr>
          <w:rFonts w:ascii="Times New Roman" w:hAnsi="Times New Roman"/>
          <w:b/>
          <w:bCs/>
          <w:sz w:val="44"/>
          <w:szCs w:val="44"/>
        </w:rPr>
      </w:pPr>
    </w:p>
    <w:sectPr>
      <w:pgSz w:w="11907" w:h="16840"/>
      <w:pgMar w:top="2098" w:right="1474" w:bottom="1985" w:left="1588" w:header="851" w:footer="1559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5ZTZlMGQ2ZDM3YTE0N2M5YjVjMDU2ZmZlNGZmMDkifQ=="/>
    <w:docVar w:name="KSO_WPS_MARK_KEY" w:val="722030a8-ec5d-4554-a241-b37e9193b756"/>
  </w:docVars>
  <w:rsids>
    <w:rsidRoot w:val="00925EA4"/>
    <w:rsid w:val="0001266C"/>
    <w:rsid w:val="00050914"/>
    <w:rsid w:val="0005603E"/>
    <w:rsid w:val="0006031A"/>
    <w:rsid w:val="00093146"/>
    <w:rsid w:val="000D3F82"/>
    <w:rsid w:val="000D4953"/>
    <w:rsid w:val="00121FEE"/>
    <w:rsid w:val="0013694A"/>
    <w:rsid w:val="001E7E87"/>
    <w:rsid w:val="002254C7"/>
    <w:rsid w:val="0025486F"/>
    <w:rsid w:val="002677ED"/>
    <w:rsid w:val="002732C2"/>
    <w:rsid w:val="002A1934"/>
    <w:rsid w:val="002E20CE"/>
    <w:rsid w:val="002F41DE"/>
    <w:rsid w:val="00316FE9"/>
    <w:rsid w:val="003838BF"/>
    <w:rsid w:val="003979F6"/>
    <w:rsid w:val="003C0E2B"/>
    <w:rsid w:val="004319DE"/>
    <w:rsid w:val="0046690C"/>
    <w:rsid w:val="00467211"/>
    <w:rsid w:val="0048628D"/>
    <w:rsid w:val="004F3DCD"/>
    <w:rsid w:val="00520301"/>
    <w:rsid w:val="005540FA"/>
    <w:rsid w:val="005621F1"/>
    <w:rsid w:val="005A72EA"/>
    <w:rsid w:val="005B153D"/>
    <w:rsid w:val="005D4DC8"/>
    <w:rsid w:val="00623E38"/>
    <w:rsid w:val="00647E03"/>
    <w:rsid w:val="006F4BA5"/>
    <w:rsid w:val="00704066"/>
    <w:rsid w:val="007635A5"/>
    <w:rsid w:val="007B0181"/>
    <w:rsid w:val="00816FAD"/>
    <w:rsid w:val="0083514B"/>
    <w:rsid w:val="00860E54"/>
    <w:rsid w:val="00874AF3"/>
    <w:rsid w:val="008C546E"/>
    <w:rsid w:val="008D24B1"/>
    <w:rsid w:val="008D6CDC"/>
    <w:rsid w:val="008E189C"/>
    <w:rsid w:val="008F4F27"/>
    <w:rsid w:val="009013AB"/>
    <w:rsid w:val="00925EA4"/>
    <w:rsid w:val="00933172"/>
    <w:rsid w:val="009422ED"/>
    <w:rsid w:val="0099047F"/>
    <w:rsid w:val="009C2CB5"/>
    <w:rsid w:val="009E303C"/>
    <w:rsid w:val="00A373B6"/>
    <w:rsid w:val="00A6416F"/>
    <w:rsid w:val="00A7660C"/>
    <w:rsid w:val="00A95E3A"/>
    <w:rsid w:val="00A96797"/>
    <w:rsid w:val="00AA3498"/>
    <w:rsid w:val="00AC797A"/>
    <w:rsid w:val="00B054D3"/>
    <w:rsid w:val="00B418FA"/>
    <w:rsid w:val="00B82D35"/>
    <w:rsid w:val="00BA2355"/>
    <w:rsid w:val="00C0201B"/>
    <w:rsid w:val="00C13A2F"/>
    <w:rsid w:val="00C4155B"/>
    <w:rsid w:val="00C73058"/>
    <w:rsid w:val="00CE3E3B"/>
    <w:rsid w:val="00D141CD"/>
    <w:rsid w:val="00D5121C"/>
    <w:rsid w:val="00D62190"/>
    <w:rsid w:val="00DD44BC"/>
    <w:rsid w:val="00DD768A"/>
    <w:rsid w:val="00DE680B"/>
    <w:rsid w:val="00E57D84"/>
    <w:rsid w:val="00E75B2C"/>
    <w:rsid w:val="00EB0427"/>
    <w:rsid w:val="00F11B23"/>
    <w:rsid w:val="00F64ED8"/>
    <w:rsid w:val="00F9682D"/>
    <w:rsid w:val="00FD6DB9"/>
    <w:rsid w:val="058F3EF2"/>
    <w:rsid w:val="0A460C79"/>
    <w:rsid w:val="0ED51EC3"/>
    <w:rsid w:val="1AEF0228"/>
    <w:rsid w:val="47F04B43"/>
    <w:rsid w:val="676242F2"/>
    <w:rsid w:val="74FB1A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9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paragraph" w:styleId="4">
    <w:name w:val="Body Text"/>
    <w:basedOn w:val="1"/>
    <w:link w:val="17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FangSong_GB2312" w:cs="Times New Roman"/>
      <w:sz w:val="28"/>
      <w:szCs w:val="24"/>
    </w:rPr>
  </w:style>
  <w:style w:type="character" w:customStyle="1" w:styleId="14">
    <w:name w:val="页眉 Char"/>
    <w:basedOn w:val="11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7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Char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正文文本 Char"/>
    <w:basedOn w:val="11"/>
    <w:link w:val="4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8">
    <w:name w:val="批注框文本 Char"/>
    <w:basedOn w:val="11"/>
    <w:link w:val="6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标题 4 Char"/>
    <w:basedOn w:val="11"/>
    <w:link w:val="2"/>
    <w:qFormat/>
    <w:uiPriority w:val="0"/>
    <w:rPr>
      <w:rFonts w:ascii="Arial" w:hAnsi="Arial" w:eastAsia="黑体" w:cstheme="minorBidi"/>
      <w:b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ABF629-7ECC-4083-BC70-0F66AF0FAC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928</Words>
  <Characters>960</Characters>
  <Lines>8</Lines>
  <Paragraphs>2</Paragraphs>
  <TotalTime>189</TotalTime>
  <ScaleCrop>false</ScaleCrop>
  <LinksUpToDate>false</LinksUpToDate>
  <CharactersWithSpaces>996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2018-09-12T01:34:00Z</dcterms:created>
  <dc:creator>hp</dc:creator>
  <cp:lastModifiedBy>HOO_小捷</cp:lastModifiedBy>
  <dcterms:modified xsi:type="dcterms:W3CDTF">2023-04-21T13:21:48Z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7D69F068E22A4177AA1F31B93DAA0140_13</vt:lpwstr>
  </property>
</Properties>
</file>